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" w:tblpY="1744"/>
        <w:tblOverlap w:val="never"/>
        <w:tblW w:w="31572" w:type="dxa"/>
        <w:tblLayout w:type="fixed"/>
        <w:tblLook w:val="04A0" w:firstRow="1" w:lastRow="0" w:firstColumn="1" w:lastColumn="0" w:noHBand="0" w:noVBand="1"/>
      </w:tblPr>
      <w:tblGrid>
        <w:gridCol w:w="15877"/>
        <w:gridCol w:w="15695"/>
      </w:tblGrid>
      <w:tr>
        <w:trPr>
          <w:trHeight w:val="300"/>
        </w:trPr>
        <w:tc>
          <w:tcPr>
            <w:tcW w:w="15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pPr w:leftFromText="180" w:rightFromText="180" w:horzAnchor="margin" w:tblpXSpec="center" w:tblpY="-420"/>
              <w:tblOverlap w:val="never"/>
              <w:tblW w:w="12611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2121"/>
              <w:gridCol w:w="1565"/>
              <w:gridCol w:w="1418"/>
              <w:gridCol w:w="1553"/>
              <w:gridCol w:w="1985"/>
              <w:gridCol w:w="1843"/>
              <w:gridCol w:w="1417"/>
            </w:tblGrid>
            <w:tr>
              <w:trPr>
                <w:trHeight w:val="1335"/>
              </w:trPr>
              <w:tc>
                <w:tcPr>
                  <w:tcW w:w="709" w:type="dxa"/>
                  <w:tcBorders>
                    <w:top w:val="single" w:sz="4" w:space="0" w:color="0066FF"/>
                    <w:left w:val="single" w:sz="4" w:space="0" w:color="0066FF"/>
                    <w:bottom w:val="single" w:sz="4" w:space="0" w:color="0066FF"/>
                    <w:right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BR.</w:t>
                  </w:r>
                </w:p>
                <w:p>
                  <w:pPr>
                    <w:jc w:val="center"/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</w:tc>
              <w:tc>
                <w:tcPr>
                  <w:tcW w:w="2121" w:type="dxa"/>
                  <w:tcBorders>
                    <w:top w:val="single" w:sz="4" w:space="0" w:color="0066FF"/>
                    <w:left w:val="single" w:sz="4" w:space="0" w:color="0066FF"/>
                    <w:bottom w:val="single" w:sz="4" w:space="0" w:color="0066FF"/>
                    <w:right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VRSTA/NAZIV UGOVORA</w:t>
                  </w:r>
                </w:p>
              </w:tc>
              <w:tc>
                <w:tcPr>
                  <w:tcW w:w="1565" w:type="dxa"/>
                  <w:tcBorders>
                    <w:top w:val="single" w:sz="4" w:space="0" w:color="0066FF"/>
                    <w:left w:val="single" w:sz="4" w:space="0" w:color="0066FF"/>
                    <w:bottom w:val="single" w:sz="4" w:space="0" w:color="0066FF"/>
                    <w:right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DATUM SKLAPANJA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66FF"/>
                    <w:left w:val="single" w:sz="4" w:space="0" w:color="0066FF"/>
                    <w:bottom w:val="single" w:sz="4" w:space="0" w:color="0066FF"/>
                    <w:right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IZNOS BEZ PDV-A</w:t>
                  </w:r>
                </w:p>
              </w:tc>
              <w:tc>
                <w:tcPr>
                  <w:tcW w:w="1553" w:type="dxa"/>
                  <w:tcBorders>
                    <w:top w:val="single" w:sz="4" w:space="0" w:color="0066FF"/>
                    <w:left w:val="single" w:sz="4" w:space="0" w:color="0066FF"/>
                    <w:bottom w:val="single" w:sz="4" w:space="0" w:color="0066FF"/>
                    <w:right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IZNOS S  PDV-OM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66FF"/>
                    <w:left w:val="single" w:sz="4" w:space="0" w:color="0066FF"/>
                    <w:bottom w:val="single" w:sz="4" w:space="0" w:color="0066FF"/>
                    <w:right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RAZDOBLJE NA KOJE JE SKLOPLJEN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66FF"/>
                    <w:left w:val="single" w:sz="4" w:space="0" w:color="0066FF"/>
                    <w:bottom w:val="single" w:sz="4" w:space="0" w:color="0066FF"/>
                    <w:right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SUBJEKT S KOJIM JE SKLOPLJEN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66FF"/>
                    <w:left w:val="single" w:sz="4" w:space="0" w:color="0066FF"/>
                    <w:bottom w:val="single" w:sz="4" w:space="0" w:color="0066FF"/>
                    <w:right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DATUM IZVRŠENJA</w:t>
                  </w:r>
                </w:p>
              </w:tc>
            </w:tr>
            <w:tr>
              <w:trPr>
                <w:trHeight w:val="1335"/>
              </w:trPr>
              <w:tc>
                <w:tcPr>
                  <w:tcW w:w="709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ind w:left="3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1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5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ED7D31" w:themeColor="accent2"/>
                      <w:sz w:val="56"/>
                      <w:szCs w:val="56"/>
                    </w:rPr>
                    <w:t>2022.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1335"/>
              </w:trPr>
              <w:tc>
                <w:tcPr>
                  <w:tcW w:w="709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1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mentorstvu</w:t>
                  </w:r>
                </w:p>
              </w:tc>
              <w:tc>
                <w:tcPr>
                  <w:tcW w:w="1565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01.12. 2021.g.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6.000,00 Kn</w:t>
                  </w:r>
                </w:p>
              </w:tc>
              <w:tc>
                <w:tcPr>
                  <w:tcW w:w="1553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8.591,04 Kn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01.- 01. 12. 2022.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V. D.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 12. 2022.g</w:t>
                  </w:r>
                </w:p>
              </w:tc>
            </w:tr>
            <w:tr>
              <w:trPr>
                <w:trHeight w:val="1335"/>
              </w:trPr>
              <w:tc>
                <w:tcPr>
                  <w:tcW w:w="709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1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djelu</w:t>
                  </w:r>
                </w:p>
              </w:tc>
              <w:tc>
                <w:tcPr>
                  <w:tcW w:w="1565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01.12. 2021.g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6.000,00 Kn</w:t>
                  </w:r>
                </w:p>
              </w:tc>
              <w:tc>
                <w:tcPr>
                  <w:tcW w:w="1553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8.591,04 Kn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01.- 01. 12. 2022.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Lj. L.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 12. 2022.g</w:t>
                  </w:r>
                </w:p>
              </w:tc>
            </w:tr>
            <w:tr>
              <w:trPr>
                <w:trHeight w:val="1335"/>
              </w:trPr>
              <w:tc>
                <w:tcPr>
                  <w:tcW w:w="709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1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djelu</w:t>
                  </w:r>
                </w:p>
              </w:tc>
              <w:tc>
                <w:tcPr>
                  <w:tcW w:w="1565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08.12. 2021.g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6.000,00 Kn</w:t>
                  </w:r>
                </w:p>
              </w:tc>
              <w:tc>
                <w:tcPr>
                  <w:tcW w:w="1553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8.591,04 Kn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08. 12. 2021. – 08. 12. 2022.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V.D.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08. 12. 2022.g</w:t>
                  </w:r>
                </w:p>
              </w:tc>
            </w:tr>
            <w:tr>
              <w:trPr>
                <w:trHeight w:val="1335"/>
              </w:trPr>
              <w:tc>
                <w:tcPr>
                  <w:tcW w:w="709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1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dodjeli državne potpore za sufinanciranje zapošljavanja za stjecanje prvog radnog iskustva/pripravništvo</w:t>
                  </w:r>
                </w:p>
              </w:tc>
              <w:tc>
                <w:tcPr>
                  <w:tcW w:w="1565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16.12. 2021. g.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91.774,60 Kn</w:t>
                  </w:r>
                </w:p>
              </w:tc>
              <w:tc>
                <w:tcPr>
                  <w:tcW w:w="1553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91.774,60 Kn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08. 12. 2021. – 07. 12. 2022.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t>HRVATSKI ZAVOD ZA ZAPOŠLJAVANJE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07. 12. 2022.g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5.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pružanju logopedskih usluga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10.12.2021.g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58.440,00 Kn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58.440,00 Kn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01.- 31. 12. 2022.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RECI RIBA , j.d.o.o.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 12. 2022.g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pružanju pravnih usluga za potrebe Dječjeg vrtića Lekenik sukladno Tarifi o nagradama i naknadi troškova za rad odvjetnika – usluge pravnog savjetovanja i zastupanja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03.01.2022.g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60.000,00 Kn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75.000,00  Kn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01.- 31. 12. 2022.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ODVJETNIK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 Š.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 12. 2022.g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br. 12-2022 o nabavi robe – razni prehrambeni proizvodi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03.01.2022.g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34.867,53 Kn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43.584,41 Kn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01.- 31. 12. 2022.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LONIA TRGOVINA, d.o.o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 12. 2022.g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poslovnoj suradnji br. D-2021.1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04.01.2022.g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5.400,00 Kn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6.750,00 Kn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01.- 31. 12. 2022.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Dikobraz, obrt za računalne djelatnosti i usluge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 12. 2022.g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nabavi  potrošnog materijala za 2022. godinu br. ugovora 01/2022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28.02.2022.g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8.660,07 Kn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10.825,09 Kn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28. 02. 2021. – 28. 02. 2022.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HAGLEITNER HYGENE HRVATSKA d.o.o.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28. 02. 2023.g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br. 28-2021-1 o nabavi robe - povrće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28.02.2022.g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28. 02. 2021. – 28. 02. 2022.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LONIA TRGOVINA, d.o.o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28. 02. 2023.g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radu na neodređeno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04.03.2022.g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 neodređeno puno radno vrijeme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N. K.,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voditelj računovodstva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 12. 04. 2022.g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br. 28-2022-1 o nabavi robe - voće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01.04.2022.g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01.04.2022.g – 01. 04. 2023.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LONIA TRGOVINA, d.o.o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01.04.2023.g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radu na 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05.04.2022.g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Najduže do 60 dana od sklapanja ugovora, rad na puno radno vrijeme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M.P. L.,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odgojiteljica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05.04.2022.g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14.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radu na 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01.05.2022.g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Najduže do 5 mjeseci od sklapanja ugovora, rad na puno radno vrijeme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 A.,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stručni suradnik pedagog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01.05.2022.g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radu na neodređeno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06.05.2022.g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 neodređeno, puno radno vrijeme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J. G.,</w:t>
                  </w:r>
                </w:p>
                <w:p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pomoćna kuharica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06.05. 2022.g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radu na neodređeno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27.05.2022.g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 neodređeno, puno radno vrijeme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 P. L,</w:t>
                  </w:r>
                </w:p>
                <w:p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odgojiteljica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27.05.2022.g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korištenju i održavanju računalnih SPI programa broj 48123/2022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01.07.2022.g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5.863,20 Kn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7.329,00 Kn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 07. 2022. – 30. 06. 2023.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Libusoft Cicom d.o.o.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01.07.2022.g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kupoprodaji broj 193315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18.07.2022.g.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 neodređeno vrijeme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Pevex maloprodaja neprehrambene robe d.d.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18.07.2022.g.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financijskoj potpori/donaciji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14.07.2022.g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5.000,00 Kn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Jednokratno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LAG Zrinska Gora - Turopolje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14.07.2022.g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br. 01/22 o nabavi robe - mlijeka i mliječnih proizvoda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18.07.2022.g.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27.711,00 Kn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34.638,75 Kn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18.07.2022. – 17. 07. 2023.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Prehrambena industrija Vindija d.d.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18.07.2022.g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djelu za održavanje predavanja „Prilagodba na jaslice i vrtić“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29.08.2022.g.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715,92 Kn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500,00 Kn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29.08.2022.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J. K., diplomirani psiholog, vanjski suradnik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29.08. 2022.g.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dopunskom radu na 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26.09.2022.g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26.09.2022.g – 31. 08. 2023. g.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A. S.,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viša medicinska sestra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26.09.2022.g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radu na 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01.10.2022.g.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Najduže do 5 mjeseci od sklapanja ugovora, rad na nepuno radno vrijeme od 22 h tjedno – program </w:t>
                  </w:r>
                  <w:r>
                    <w:rPr>
                      <w:sz w:val="20"/>
                      <w:szCs w:val="20"/>
                    </w:rPr>
                    <w:lastRenderedPageBreak/>
                    <w:t>predškole van redovitog programa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S. J.,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radni terapeut,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radno mjesto odgojitelja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01.10.2022.g.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23.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radu na 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01.10. 2022. g.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Najduže do 60 dana od sklapanja ugovora, rad na puno radno vrijeme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 A.,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stručni suradnik pedagog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01.10.2022.g.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radu na 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08.11.2022.g.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Zamjena 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 A.,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stručni suradnik pedagog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08.11.2022.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INA-UG-DMS-1091336/43384/22 o korištenju INA kartice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15.11.2022.g.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 neodređeno vrijeme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INA-INDUSTRIJA NAFTE, d.d.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15.11.2022.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radu na neodređeno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08.12.2022.g.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 neodređeno, puno radno vrijeme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I. B.,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odgojiteljica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09. 12. 2022.g.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poslovnoj suradnji u svrhu ispunjenja zamjenske kvote br. 318/22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13.12.2022.g.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13.068,00 Kn</w:t>
                  </w:r>
                </w:p>
                <w:p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1.734,42 EUR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16.335,00 Kn</w:t>
                  </w:r>
                </w:p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2.168,03 EUR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13.12.2022. – 13. 12. 2023.g.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URIHO – Ustanova za profesionalnu rehabilitaciju i zapošljavanje osoba s invaliditetom 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13. 12. 2022.g.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ED7D31" w:themeColor="accent2"/>
                      <w:sz w:val="56"/>
                      <w:szCs w:val="56"/>
                    </w:rPr>
                    <w:t>2023.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kupoprodaji broj 209/2023.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 01. 2023.g.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2.672,17 EUR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2.912,90 EUR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01.01. – 31.12. 2023.g.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MLINAR pekarska industrija d.o.o. 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 12. 2023.g.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Dodatak ugovora o dopunskom radu</w:t>
                  </w:r>
                </w:p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 određeno vrijeme</w:t>
                  </w:r>
                </w:p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 01. 2023.g.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01.01.2023.g – 31. 08. 2023. g.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A. S.,</w:t>
                  </w:r>
                </w:p>
                <w:p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viša medicinska sestra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31.08. 2023. g.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poslovnoj suradnji br. D-2023.1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02. 01. 2023. g.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53,09 EUR mjesečno bruto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66,36 EUR mjesečno bruto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01.01. – 31.12. 2023.g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Dikobraz, obrt za računalne djelatnosti i usluge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 12. 2023.g.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4.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nabavi namještaja potrebne za proširenje djelatnosti odnosno jedne odgojno-obrazovne skupine ranog i predškolskog odgoja i obrazovanja u Dječjem vrtiću Lekenik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06.02. 2023.g.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3.221,57 EUR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4.026,96 EUR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Isporuka i montaža namještaja u roku od 40 dana od dana potpisivanja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ASTREJA PLUS d.o.o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Rok od 40 dana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Dodatak (aneks) ugovora o davanju na korištenje prostora Osnovne škole Mladost, Lekenik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7.2.2023.g.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159,27 eura (1200,02 kn) mjesečno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01.01.2023.g.- nadalje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Osnovna škola Mladost Lekenik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7.2.2023.g.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nabavi igračaka i didaktike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23.02. 2023.g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1.741,20 EUR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2.176,50 EUR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Ugovorne obveze izvršiti u roku od 20 dana od dana potpisivanja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ASTREJA PLUS d.o.o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Rok od 20 dana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radu na 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01.03.2023.g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01.03.2023.-31.05.2023.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S. J.,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radni terapeut,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radno mjesto odgojitelja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31.05.2023.g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najmu prostora u objektu Društvenog doma lekenik i Turističkog informativnog centra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18.05.2023.g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Bez obveze plaćanja najmnine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Neodređeno vrijeme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Općina Lekenik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18.05.2023.g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Aneks br.1 Ugovora o poslovnoj suradnji u svrhu ispunjenja zamjenske kvote br 318/22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12.06.2023.g.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13.068,51 Kn</w:t>
                  </w:r>
                </w:p>
                <w:p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1.734,49 EUR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16.335,64 Kn</w:t>
                  </w:r>
                </w:p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2.168,11 EUR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13.12.2022. – 13. 12. 2023.g.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URIHO – Ustanova za profesionalnu rehabilitaciju i zapošljavanje osoba s invaliditetom 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12. 06. 2023.g.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djelu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03.07.2023.g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990,00 eura (7.459,15 kn) 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03.07.2023.-31.07.2023.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 A.,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stručni suradnik pedagog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31.07.2023.g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radu na neodređeno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25.08.2023.g.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 neodređeno puno radno vrijeme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A. L. radno mjesto odgojitelja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25.08.2023.g.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radu na neodređeno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25.08.2023.g.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 neodređeno puno radno vrijeme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M.M.Z. radno mjesto odgojitelja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25.08.2023.g.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13.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radu na 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28.08.2023.g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Najduže do 60 dana od sklapanja ugovora, rad na puno radno vrijeme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 A.,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stručni suradnik pedagog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28.08.2023.g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dodatnom radu na 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31.08.2023.g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Određeno vrijeme najduže 60 dana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A.S.  viša medicinska sestra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01.09.2023.g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korištenju i održavanju računalnih SPI programa broj 52372/2023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7.09.2023.g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168,64 eura (1.270,62 kn) mjesečno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210,80 eura (1.588,27 kn) mjesečno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01.09.2023.-31.08.2024.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Libusoft Cicom d.o.o. za informacijske tehnologije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31.08.2023.g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10/2023. za stručno usavršavanje u stručno-razvojnom centru ravnatelj- poslovodni i stručni voditelj dječjeg vrtića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13.09.2023.g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132,72 eura mjesečno (1.000,00 kn)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132,72 eura mjesečno (1.000,00 kn)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9.2023.-6.2024.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Dječji vrtić Sopot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13.09.2023.g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telekomunikacijskim uslugama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22.09.2023.g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94,13 eura  mjesečno 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117,66 eura  mjesečno 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Bez ugovorne obveze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A1 Hrvatska d.o.o.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22.09.2023.g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radu na 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10.10.2023.g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Zamjena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 A.,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stručni suradnik pedagog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10.10.2023.g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dodatnom radu na neodređeno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13.10.2023.g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Neodređeno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A.S.  viša medicinska sestra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16.10.2023.g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djelu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16.10. 2023.g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 eura (1883, 63 kn)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16. 10. 2024. – 31.10. 2023.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M.B. 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31.10. 2023.g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djelu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16.10. 2023.g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 eura (1.883, 63 kn)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16. 10. 2024. – 31.10. 2023.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D.M.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31.10. 2023.g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radu na 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23.10.2023.g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23.10.2023.   najduže do 60 dana od sklapanja ugovora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M.Š.  odgojitelj u programu predškole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23.10.2023.g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23.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djelu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01.11. 2023.g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eura (3.767,25 kn )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 11. 2023. – 30.11. 2023.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M.B.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30.11. 2023.g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djelu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01.11. 2023.g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eura (3.767,25 kn )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 11. 2023. – 30.11. 2023.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D.M.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30.11. 2023.g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dodjeli na jednokratno korištenje prostorija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9.11.2023.g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Bez naknade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11.12.2023.g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Općina Lekenik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9.11.2023.g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radu na 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13.11.2023.g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15.11.2023.- najdulje do 15.04.2024.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D.F. odgojitelj u programu predškole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07.04.2024.g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djelu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29.11.2023.g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eura (1.130,18kn)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29.11.2023.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F.O.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29.11.2023.g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djelu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01.12. 2023.g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eura (3.767,25 kn )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 12. 2023. – 31.12. 2023.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M.B.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31.12. 2023.g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djelu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01.12. 2023.g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eura (3.767,25 kn )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 12. 2023. – 31.12. 2023.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D.M.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31.12. 2023.g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radu na neodređeno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22.12.2023.g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 neodređeno puno radno vrijeme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S. Č.,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voditelj računovodstva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 08.01.2024.g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ind w:left="3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ED7D31" w:themeColor="accent2"/>
                      <w:sz w:val="56"/>
                      <w:szCs w:val="56"/>
                    </w:rPr>
                    <w:t>2024.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poslovnoj suradnji br. D-2024.2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02. 01. 2024. g.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53,09 EUR mjesečno bruto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66,36 EUR mjesečno bruto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01.01. – 31.12. 2024.g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Dikobraz, obrt za računalne djelatnosti i usluge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 12. 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2.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djelu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02.01. 2024.g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02. 01. 2024. – 31.01. 2024.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M.B.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31.01. 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djelu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02.01. 2024.g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02. 01. 2024. – 31.01. 2024.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D.M.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31.01. 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za osiguranje broj 804500223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29.01.2024.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653,66 EUR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653,66 EUR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01.02.2024. -01.02.2025.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EUROHERC osiguranje d.d. (osiguranje za odgovornost)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01.02.2025.g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za osiguranje broj 504400224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29.01.2024.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1.322,25 EUR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1.322,25 EUR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01.02.2024. -01.02.2025.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EUROHERC osiguranje d.d. (premija osiguranja zaposlenih) 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01.02.2025.g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za osiguranje broj 804500228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30.01.2024.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281,87 EUR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281,87 EUR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31.01.2024. -31.01.2025.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EUROHERC osiguranje d.d. (osiguranje imovine - objekta vrtića) 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31.01.2025.g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za osiguranje broj 804500227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30.01.2024.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91,47 EUR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91,47 EUR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01.02.2024. -01.02.2025.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EUROHERC osiguranje d.d. (osiguranje imovine - opreme vrtića ) 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01.02.2025.g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djelu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01.02. 2024.g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 02. 2024. – 29.02. 2024.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M.B.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29.02. 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djelu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01.02. 2024.g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 02. 2024. – 29.02. 2024.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D.M.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29.02. 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radu na 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12.02.2024.g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 određeno puno radno vrijeme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L. V.,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stručni suradnik pedagog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12.02.2024.g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mentorstvu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12.02.2024.g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 godinu dana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M.A.  vanjski suradnik, pedagog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12.02.2024.g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12.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djelu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12.02.2024.g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 godinu dana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M.Š., vanjski suradnik, logoped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12.02.2024.g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dodjeli na jednokratno korištenje prostorija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26.02.2024.g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Bez naknade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15.02.2024.g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Općina Lekenik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15.03.2024.g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kupoprodaji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26.02.2024.g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4.618,00 EUR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>
                    <w:rPr>
                      <w:sz w:val="20"/>
                      <w:szCs w:val="20"/>
                    </w:rPr>
                    <w:t>5.235,50 EUR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 03. 2024. – 01.03. 2025.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PPK d.d.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01.03.2025.g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djelu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01.03. 2024.g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 03. 2024. – 31.03. 2024.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M.B.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31.03. 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djelu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01.03. 2024.g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 03. 2024. – 31.03. 2024.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D.M.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31.03. 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djelu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14.03.2024.g.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M.A.,  vanjski suradnik, pedagog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14.03.2024.g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DODATAK br.1 Ugovora o radu na 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25.03.2024.g.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 određeno puno radno vrijeme (najduže do 60 dana od sklapanja ugovora)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D.F.  radno mjesto odgojitelja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08.04.2024.g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  <w:p>
                  <w:pPr>
                    <w:rPr>
                      <w:sz w:val="20"/>
                      <w:szCs w:val="20"/>
                    </w:rPr>
                  </w:pPr>
                </w:p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poslovnoj suradnji u svrhu ispunjenja zamjenske kvote br. 74/24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25.03.2024.g.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6.749,51 EUR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8.436,89 EUR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 godinu dana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URIHO – Ustanova za profesionalnu rehabilitaciju i zapošljavanje osoba s invaliditetom 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25.03.2025.g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 br. 01/24 o prodaji robe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28.03.2025.g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3.950,55 EUR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4.587,99  EUR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 04. 2024. – 01.04. 2025.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Vindija d.d.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01.04.2025.g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21.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dodatnom radu na 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01.04.2024.g.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 određeno puno radno vrijeme 01.04.-7.04.2024.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S.P., radno mjesto ravnatelj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07.04.2024.g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djelu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01.04. 2024.g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 04. 2024. – 30.04. 2024.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M.B.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30.04. 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djelu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01.04. 2024.g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 04. 2024. – 30.04. 2024.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D.M.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30.04. 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Ugovora o radu na 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08.04.2024.g.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 određeno puno radno vrijeme (najduže do 60 dana od sklapanja ugovora)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D.F.   radno mjesto odgojitelja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07.06.2024.g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radu na 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08.04.2024.g.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 određeno puno radno vrijeme na 08.04.2024.-08.04.2029.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Š.I., radno mjesto ravnatelj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08.04.2029.g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Ugovora o radu na 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12.04.2024.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 određeno puno radno vrijeme (najduže do 60 dana od sklapanja ugovora)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C.A.  radno mjesto odgojitelja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11.06.2024.g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Ugovora o radu na 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12.04.2024.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 određeno puno radno vrijeme (najduže do 60 dana od sklapanja ugovora)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B.P.  radno mjesto odgojitelja 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11.06.2024.g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kupoprodaji broj 27/2024.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15.04.2024.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2.651,00 EUR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2.907,03 EUR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15.04.2024.-15.04.2025.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Mlinar pekarska industrija d.o.o.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15.04.2025.g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  <w:highlight w:val="yellow"/>
                    </w:rPr>
                  </w:pPr>
                  <w:r>
                    <w:rPr>
                      <w:sz w:val="20"/>
                      <w:szCs w:val="20"/>
                    </w:rPr>
                    <w:t>Ugovor o djelu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15.04.2024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15.04.2024.-30.04.2024.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D.F.   odgojitelj u programu predškole 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30.04.2024.g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30.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  <w:highlight w:val="yellow"/>
                    </w:rPr>
                  </w:pPr>
                  <w:r>
                    <w:rPr>
                      <w:sz w:val="20"/>
                      <w:szCs w:val="20"/>
                    </w:rPr>
                    <w:t>Ugovor o djelu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01.05. 2024.g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 05. 2024. – 31.05. 2024.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M.B.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31.05. 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djelu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01.05. 2024.g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 05. 2024. – 31.05. 2024.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D.M.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31.05. 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dodatnom radu na 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03.05.2024.g.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 određeno s nepunim radnim vremenom (najduže 60 dana)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K.A.   viša medicinska sestra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02.07.2024.g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pružanju pravnih usluga za potrebe Dječjeg vrtića Lekenik sukladno Tarifi o nagradama i naknadi troškova za rad odvjetnika – usluge pravnog savjetovanja i zastupanja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08.05.2024.g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01.05.- 31. 12. 2024.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ODVJETNIK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 Š.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 12. 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za osiguranje broj  8107113200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27.05.2024.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407,06 EUR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407,06 EUR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03.06.2024. -03.06.2025.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EUROHERC osiguranje d.d. (polica osiguranja za službeni automobil) 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03.06.2025.g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djelu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01.06. 2024.g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 06. 2024. – 30.06. 2024.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M.B.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30.06. 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djelu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01.06. 2024.g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 06. 2024. – 30.06. 2024.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D.M.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30.06. 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Dodatak ugovora o djelu 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01.06. 2024.g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 06. 2024. – 10.07. 2024.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M.A. vanjski suradnik, pedagog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10.07.2024.g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Ugovora o radu na 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08.06.2024.g.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08.06.2024. -  Određeno puno radno vrijeme (radni odnos se zasnima na 5 mj)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D.F.   radno mjesto odgojitelja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07.11.2024.g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39.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djelu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10.6.2024.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1.05.2024.-31.05.2024.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D.F.   odgojitelj u programu predškole 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31.05.2024.g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Ugovora o radu na 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12.06.2024.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12.06.2024. -   najduže do 60 dana od sklapanja ugovora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B.P.  radno mjesto odgojitelja 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11.08.2024.g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djelu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01.07. 2024.g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 07. 2024. – 31.07. 2024.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M.B.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31.07. 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za osiguranje broj 8307009108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03.07.2024.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520,40 EUR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520,40 EUR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09.07.2024. -09.07.2025.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EUROHERC osiguranje d.d. (kasko osiguranje za službeni automobil) 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09.07.2025.g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43.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Ugovor o dodatnom radu na 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03.07.2024.g.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03.07.2024. -   najduže do 60 dana od sklapanja ugovora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K.A.   viša medicinska sestra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03.07.2024.g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djelu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8.7.2024.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1.06.2024.-30.06.2024.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D.F.   odgojitelj u programu predškole 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30.06.2024.g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dodatnom radu na 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10.07.2024.g.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 godinu dana s nepunim radnim vremenom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K.A.   viša medicinska sestra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10.07.2025.g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Ugovora o radu na 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12.08.2024.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12.08.2024. -   najduže do 5 mj od sklapanja ugovora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B.P.  radno mjesto odgojitelja 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12.01.2025.g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korištenju i održavanju računalnih SPI programa broj 56624/2024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21.08.2024.g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168,64 eura mjesečno u 2024. 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183,64 eura mjesečno u 2025.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210,80 eura mjesečno u 2024.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229,55 eura mjesečno u 2025.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01.09.2024.-31.08.2025.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Libusoft Cicom d.o.o. za informacijske tehnologije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31.08.2025.g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48.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djelu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01.09. 2024.g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 09. 2024. – 30.09. 2024.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M.B.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30.09. 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Ugovora o radu na 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01.09.2024.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01.09.2024. -    najduže do 5 mj od sklapanja ugovora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K.K.  radno mjesto  odgojitelja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1.02.2025.g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Ugovora o radu na 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01.09.2024.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01.09.2024. -   najduže do 11 mj od sklapanja ugovora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P.T.  radno mjesto njegovatelja 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01.08.2025.g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Ugovora o radu na 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06.09.2024.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06.09.2024. -   najduže do 11 mj od sklapanja ugovora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K.J.  radno mjesto njegovatelja 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06.08.2025.g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bookmarkStart w:id="0" w:name="_GoBack" w:colFirst="0" w:colLast="7"/>
                  <w:r>
                    <w:rPr>
                      <w:sz w:val="20"/>
                      <w:szCs w:val="20"/>
                    </w:rPr>
                    <w:t>52.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radu na neodređeno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01.09.2024.g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 neodređeno puno radno vrijeme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P.M.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radno mjesto  odgojitelja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 01. 09. 2024.g</w:t>
                  </w:r>
                </w:p>
              </w:tc>
            </w:tr>
            <w:bookmarkEnd w:id="0"/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usluzi 202306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24.10.2024.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124,00 eura mjesečno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155,00 eura mjesečno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24.10.2024.-24.10.2025.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Ille - Service HR d.o.o.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24.10.2025.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djelu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01.10. 2024.g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 10. 2024. – 31.10. 2024.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M.B.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31.10. 2024.g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prodaji 102900/24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18.10.2024.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18.10.2024.-18.10.2025.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Studenac d.o.o.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18.10.2025.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dodatnom radu na 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21.10.2024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 određeno s nepunim radnim vremenom (najduže 5 mj)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P.M.T. -  odgojitelj u programu predškole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21.03.2025.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dobrovoljnom zdravstvenom osiguranju s uključenim preventivnim sistematskim pregledom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21.10.2024.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4.332,00 eura godišnje</w:t>
                  </w:r>
                </w:p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21.10.2024.-21.10.2025.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CROATIA osiguranje d.d.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21.10.2025.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radu na 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7.11.2024.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 određeno puno radno vrijeme (najduže do 60 dana od sklapanja ugovora)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K.L.  radno mjesto odgojitelja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6.01.2025.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prodaji broj 38013/24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13.11.2024.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2.211,68 eura godišnje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2.672,08 eura godišnje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15.11.2024.-15.11.2025.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Saponia d.d.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15.11.2025.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dodatnom radu na 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19.11.2024.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19.11.2024. -  na određeno s nepunim radnim vremenom (najduže 60 dana)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 E. viša medicinska sestra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19.1.2025.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pružanju pravnih usluga za potrebe Dječjeg vrtića Lekenik sukladno Tarifi o nagradama i naknadi troškova za rad odvjetnika – usluge pravnog savjetovanja i zastupanja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10.12.2024.g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800,00 eura mjesečno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1.000,00 eura mjesečno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01.01.2025.- 31. 12. 2025.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ODVJETNIK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 Š.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 12. 2025.g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ED7D31" w:themeColor="accent2"/>
                      <w:sz w:val="56"/>
                      <w:szCs w:val="56"/>
                    </w:rPr>
                    <w:t>2025.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1. 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radu na 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3.01.2025.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 određeno puno radno vrijeme (najduže do 60 dana od sklapanja ugovora)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K.L.  radno mjesto odgojitelja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6.03.2025.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poslovnoj suradnji br. D-2025.1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02. 01. 2025. g.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79,54 EUR godišnje bruto</w:t>
                  </w: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99,43 EUR godišnje bruto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01.01. – 31.12. 2025.g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Dikobraz, obrt za računalne djelatnosti i usluge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 12. 2025.g.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3.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Ugovora o radu na 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10.01.2025.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 određeno puno radno vrijeme (najduže do 60 dana od sklapanja ugovora)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B.P.  radno mjesto odgojitelja 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12.03.2025.g</w:t>
                  </w:r>
                </w:p>
              </w:tc>
            </w:tr>
            <w:tr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121" w:type="dxa"/>
                  <w:shd w:val="clear" w:color="auto" w:fill="auto"/>
                  <w:vAlign w:val="bottom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dodatnom radu na određeno vrijeme</w:t>
                  </w:r>
                </w:p>
              </w:tc>
              <w:tc>
                <w:tcPr>
                  <w:tcW w:w="156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17.01.2025.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bottom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Na godinu dana s nepunim radnim vremenom 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 E. viša medicinska sestra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19.01.2026.</w:t>
                  </w:r>
                </w:p>
              </w:tc>
            </w:tr>
          </w:tbl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>
        <w:trPr>
          <w:trHeight w:val="360"/>
        </w:trPr>
        <w:tc>
          <w:tcPr>
            <w:tcW w:w="15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9900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STANJE NA DAN: 28.01.2025. </w:t>
            </w:r>
          </w:p>
        </w:tc>
        <w:tc>
          <w:tcPr>
            <w:tcW w:w="15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9900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>
        <w:trPr>
          <w:trHeight w:val="360"/>
        </w:trPr>
        <w:tc>
          <w:tcPr>
            <w:tcW w:w="15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00"/>
            <w:vAlign w:val="bottom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00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color w:val="ED7D31" w:themeColor="accent2"/>
          <w:sz w:val="56"/>
          <w:szCs w:val="56"/>
        </w:rPr>
      </w:pPr>
      <w:r>
        <w:rPr>
          <w:b/>
          <w:bCs/>
          <w:color w:val="ED7D31" w:themeColor="accent2"/>
          <w:sz w:val="56"/>
          <w:szCs w:val="56"/>
        </w:rPr>
        <w:lastRenderedPageBreak/>
        <w:t>PREGLED SKLOPLJENIH UGOVORA</w:t>
      </w:r>
    </w:p>
    <w:sectPr>
      <w:pgSz w:w="16838" w:h="11906" w:orient="landscape"/>
      <w:pgMar w:top="426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150AC"/>
    <w:multiLevelType w:val="hybridMultilevel"/>
    <w:tmpl w:val="3FDA0074"/>
    <w:lvl w:ilvl="0" w:tplc="2A72E0F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85E7F"/>
    <w:multiLevelType w:val="hybridMultilevel"/>
    <w:tmpl w:val="21DC4CB0"/>
    <w:lvl w:ilvl="0" w:tplc="171CD6E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CF0EAF"/>
    <w:multiLevelType w:val="hybridMultilevel"/>
    <w:tmpl w:val="C40A508C"/>
    <w:lvl w:ilvl="0" w:tplc="177EB0D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14A28"/>
    <w:multiLevelType w:val="hybridMultilevel"/>
    <w:tmpl w:val="B0E02F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35229"/>
    <w:multiLevelType w:val="hybridMultilevel"/>
    <w:tmpl w:val="3F481BE4"/>
    <w:lvl w:ilvl="0" w:tplc="C272497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65623"/>
    <w:multiLevelType w:val="hybridMultilevel"/>
    <w:tmpl w:val="D09A1F8C"/>
    <w:lvl w:ilvl="0" w:tplc="BD3E65C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1916EA"/>
    <w:multiLevelType w:val="hybridMultilevel"/>
    <w:tmpl w:val="6592F47A"/>
    <w:lvl w:ilvl="0" w:tplc="E01AD44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B787A"/>
    <w:multiLevelType w:val="multilevel"/>
    <w:tmpl w:val="768EB592"/>
    <w:lvl w:ilvl="0">
      <w:start w:val="1"/>
      <w:numFmt w:val="decimalZero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6A807991"/>
    <w:multiLevelType w:val="hybridMultilevel"/>
    <w:tmpl w:val="215E8BD8"/>
    <w:lvl w:ilvl="0" w:tplc="845C49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A83629"/>
    <w:multiLevelType w:val="hybridMultilevel"/>
    <w:tmpl w:val="54B87FF8"/>
    <w:lvl w:ilvl="0" w:tplc="C14AA44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531058-E443-4CB2-8081-B6AC9DEE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qFormat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val="hr-HR" w:eastAsia="hr-HR"/>
    </w:rPr>
  </w:style>
  <w:style w:type="paragraph" w:styleId="ListParagraph">
    <w:name w:val="List Paragraph"/>
    <w:basedOn w:val="Normal"/>
    <w:uiPriority w:val="99"/>
    <w:pPr>
      <w:ind w:left="720"/>
      <w:contextualSpacing/>
    </w:pPr>
  </w:style>
  <w:style w:type="paragraph" w:styleId="NoSpacing">
    <w:name w:val="No Spacing"/>
    <w:uiPriority w:val="1"/>
    <w:qFormat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4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2FB2CF-C9DE-43A3-AF25-CA8569BAF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15</Pages>
  <Words>2800</Words>
  <Characters>15966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opcina vocin</dc:creator>
  <cp:lastModifiedBy>Vrtic1</cp:lastModifiedBy>
  <cp:revision>45</cp:revision>
  <cp:lastPrinted>2023-01-17T08:01:00Z</cp:lastPrinted>
  <dcterms:created xsi:type="dcterms:W3CDTF">2025-01-23T11:03:00Z</dcterms:created>
  <dcterms:modified xsi:type="dcterms:W3CDTF">2025-01-29T13:21:00Z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E7483CA94ACA413FB957B5D447BAC802</vt:lpwstr>
  </property>
</Properties>
</file>